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F4D3B">
        <w:rPr>
          <w:rFonts w:ascii="Times New Roman" w:hAnsi="Times New Roman" w:cs="Times New Roman"/>
          <w:bCs/>
          <w:color w:val="000000"/>
          <w:sz w:val="28"/>
          <w:szCs w:val="28"/>
        </w:rPr>
        <w:t>1 ОСНОВНЫЕ ПОНЯТИЯ ТЕХНИЧЕСКОГО РЕГУЛИРОВАНИЯ</w:t>
      </w:r>
    </w:p>
    <w:p w:rsidR="009F4D3B" w:rsidRPr="009F4D3B" w:rsidRDefault="009F4D3B" w:rsidP="009F4D3B">
      <w:pPr>
        <w:ind w:firstLine="709"/>
        <w:jc w:val="center"/>
        <w:outlineLvl w:val="0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Техническое регулирование - правовое и нормативное регулирование отношений, связанных с определением, установлением, применением и исполн</w:t>
      </w:r>
      <w:r w:rsidRPr="009F4D3B">
        <w:rPr>
          <w:rFonts w:ascii="Times New Roman" w:hAnsi="Times New Roman" w:cs="Times New Roman"/>
          <w:sz w:val="28"/>
          <w:szCs w:val="28"/>
        </w:rPr>
        <w:t>е</w:t>
      </w:r>
      <w:r w:rsidRPr="009F4D3B">
        <w:rPr>
          <w:rFonts w:ascii="Times New Roman" w:hAnsi="Times New Roman" w:cs="Times New Roman"/>
          <w:sz w:val="28"/>
          <w:szCs w:val="28"/>
        </w:rPr>
        <w:t>нием обязательных и добровольных требований к продукции, услуге, проце</w:t>
      </w:r>
      <w:r w:rsidRPr="009F4D3B">
        <w:rPr>
          <w:rFonts w:ascii="Times New Roman" w:hAnsi="Times New Roman" w:cs="Times New Roman"/>
          <w:sz w:val="28"/>
          <w:szCs w:val="28"/>
        </w:rPr>
        <w:t>с</w:t>
      </w:r>
      <w:r w:rsidRPr="009F4D3B">
        <w:rPr>
          <w:rFonts w:ascii="Times New Roman" w:hAnsi="Times New Roman" w:cs="Times New Roman"/>
          <w:sz w:val="28"/>
          <w:szCs w:val="28"/>
        </w:rPr>
        <w:t xml:space="preserve">сам, включая деятельность по подтверждению соответствия, аккредитации и государственный </w:t>
      </w:r>
      <w:proofErr w:type="gramStart"/>
      <w:r w:rsidRPr="009F4D3B">
        <w:rPr>
          <w:rFonts w:ascii="Times New Roman" w:hAnsi="Times New Roman" w:cs="Times New Roman"/>
          <w:sz w:val="28"/>
          <w:szCs w:val="28"/>
        </w:rPr>
        <w:t>контроль</w:t>
      </w:r>
      <w:proofErr w:type="gramEnd"/>
      <w:r w:rsidRPr="009F4D3B">
        <w:rPr>
          <w:rFonts w:ascii="Times New Roman" w:hAnsi="Times New Roman" w:cs="Times New Roman"/>
          <w:sz w:val="28"/>
          <w:szCs w:val="28"/>
        </w:rPr>
        <w:t xml:space="preserve"> и надзор за соблюдением установленных требов</w:t>
      </w:r>
      <w:r w:rsidRPr="009F4D3B">
        <w:rPr>
          <w:rFonts w:ascii="Times New Roman" w:hAnsi="Times New Roman" w:cs="Times New Roman"/>
          <w:sz w:val="28"/>
          <w:szCs w:val="28"/>
        </w:rPr>
        <w:t>а</w:t>
      </w:r>
      <w:r w:rsidRPr="009F4D3B">
        <w:rPr>
          <w:rFonts w:ascii="Times New Roman" w:hAnsi="Times New Roman" w:cs="Times New Roman"/>
          <w:sz w:val="28"/>
          <w:szCs w:val="28"/>
        </w:rPr>
        <w:t>ний, за исключением санитарных и фитосанитарных мер. Таким образом, те</w:t>
      </w:r>
      <w:r w:rsidRPr="009F4D3B">
        <w:rPr>
          <w:rFonts w:ascii="Times New Roman" w:hAnsi="Times New Roman" w:cs="Times New Roman"/>
          <w:sz w:val="28"/>
          <w:szCs w:val="28"/>
        </w:rPr>
        <w:t>х</w:t>
      </w:r>
      <w:r w:rsidRPr="009F4D3B">
        <w:rPr>
          <w:rFonts w:ascii="Times New Roman" w:hAnsi="Times New Roman" w:cs="Times New Roman"/>
          <w:sz w:val="28"/>
          <w:szCs w:val="28"/>
        </w:rPr>
        <w:t>ническое регулирование регламентирует деятельность в области стандартизации, по</w:t>
      </w:r>
      <w:r w:rsidRPr="009F4D3B">
        <w:rPr>
          <w:rFonts w:ascii="Times New Roman" w:hAnsi="Times New Roman" w:cs="Times New Roman"/>
          <w:sz w:val="28"/>
          <w:szCs w:val="28"/>
        </w:rPr>
        <w:t>д</w:t>
      </w:r>
      <w:r w:rsidRPr="009F4D3B">
        <w:rPr>
          <w:rFonts w:ascii="Times New Roman" w:hAnsi="Times New Roman" w:cs="Times New Roman"/>
          <w:sz w:val="28"/>
          <w:szCs w:val="28"/>
        </w:rPr>
        <w:t>тверждения соответствия и аккредитации.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Введенный в действие в 2005 году Закон Республики Казахстан «О техническом регулировании» взамен Законов РК «О стандартизации» и «О серт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фикации» позволил гармонизировать систему требований с аналогичными междун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родными системами и провести коренную перестройку государственной сист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мы технического регулирования. Переходный период был определен до 2010 года. В это время определены основные положения и принципы сист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мы технического регулирования, цели принятия технических регламентов, их виды, порядок разработки и утверждения.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С учетом нового подхода узаконены документы в области стандартизации, пересмотрены цели и принципы стандартизации, процедура разр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ботки и утверждения государственных стандартов. Сформирована программа разработки технических регл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ментов.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Общий подход состоит в том, что следует разрабатывать те регламенты, которые отвечают интересам развития экономики Казахстана и обе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печивают защиту населения и окружающей среды от опасной продукции, процессов ее производства, хранения, перевозки, реализации, эксплуатации и утилиз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ции. Крайне важно, чтобы они не были обременительными для развития бизнеса, отвечали интересам внешней торговли, были признаваемыми за руб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жом и вместе с тем отвечали возможностям промышленности Казахстана.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 xml:space="preserve">Примерами технических регламентов могут служить законодательные документы Европейского союза: законы ЕС, директивы </w:t>
      </w:r>
      <w:r w:rsidRPr="009F4D3B">
        <w:rPr>
          <w:rFonts w:ascii="Times New Roman" w:hAnsi="Times New Roman" w:cs="Times New Roman"/>
          <w:color w:val="000000"/>
          <w:sz w:val="28"/>
          <w:szCs w:val="28"/>
          <w:lang w:val="en-US"/>
        </w:rPr>
        <w:t>EN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9F4D3B">
        <w:rPr>
          <w:rFonts w:ascii="Times New Roman" w:hAnsi="Times New Roman" w:cs="Times New Roman"/>
          <w:color w:val="000000"/>
          <w:sz w:val="28"/>
          <w:szCs w:val="28"/>
        </w:rPr>
        <w:t>евронормы</w:t>
      </w:r>
      <w:proofErr w:type="spellEnd"/>
      <w:r w:rsidRPr="009F4D3B">
        <w:rPr>
          <w:rFonts w:ascii="Times New Roman" w:hAnsi="Times New Roman" w:cs="Times New Roman"/>
          <w:color w:val="000000"/>
          <w:sz w:val="28"/>
          <w:szCs w:val="28"/>
        </w:rPr>
        <w:t>) и предпис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ния правитель</w:t>
      </w:r>
      <w:proofErr w:type="gramStart"/>
      <w:r w:rsidRPr="009F4D3B">
        <w:rPr>
          <w:rFonts w:ascii="Times New Roman" w:hAnsi="Times New Roman" w:cs="Times New Roman"/>
          <w:color w:val="000000"/>
          <w:sz w:val="28"/>
          <w:szCs w:val="28"/>
        </w:rPr>
        <w:t>ств стр</w:t>
      </w:r>
      <w:proofErr w:type="gramEnd"/>
      <w:r w:rsidRPr="009F4D3B">
        <w:rPr>
          <w:rFonts w:ascii="Times New Roman" w:hAnsi="Times New Roman" w:cs="Times New Roman"/>
          <w:color w:val="000000"/>
          <w:sz w:val="28"/>
          <w:szCs w:val="28"/>
        </w:rPr>
        <w:t>ан, входящих в ЕС.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Разработка технических законов </w:t>
      </w:r>
      <w:proofErr w:type="gramStart"/>
      <w:r w:rsidRPr="009F4D3B">
        <w:rPr>
          <w:rFonts w:ascii="Times New Roman" w:hAnsi="Times New Roman" w:cs="Times New Roman"/>
          <w:color w:val="000000"/>
          <w:sz w:val="28"/>
          <w:szCs w:val="28"/>
        </w:rPr>
        <w:t>-д</w:t>
      </w:r>
      <w:proofErr w:type="gramEnd"/>
      <w:r w:rsidRPr="009F4D3B">
        <w:rPr>
          <w:rFonts w:ascii="Times New Roman" w:hAnsi="Times New Roman" w:cs="Times New Roman"/>
          <w:color w:val="000000"/>
          <w:sz w:val="28"/>
          <w:szCs w:val="28"/>
        </w:rPr>
        <w:t>остаточно долгий и трудоемкий пр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цесс, в который должны быть вовлечены все заинтересованные стороны.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При этом</w:t>
      </w:r>
      <w:proofErr w:type="gramStart"/>
      <w:r w:rsidRPr="009F4D3B"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 w:rsidRPr="009F4D3B">
        <w:rPr>
          <w:rFonts w:ascii="Times New Roman" w:hAnsi="Times New Roman" w:cs="Times New Roman"/>
          <w:color w:val="000000"/>
          <w:sz w:val="28"/>
          <w:szCs w:val="28"/>
        </w:rPr>
        <w:t xml:space="preserve"> чтобы избежать ошибок, использован богатый опыт Европейского союза, стран Восточной Европы, уже осуществивших пер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ход на технические законы и добровольные стандарты.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Например, в Европейском союзе системой технического регулирования охв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чено 75% продукции, в том числе телекоммуникационное и низковольтное оборудование, медицинская техника, машины и механизмы, химическая пр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дукция, средства индивидуальной защиты, пищевые продукты, автомобили, тра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торы, лекарственные средства, причем 50% этой продукции регулируется на уровне Европейского союза и 25% - на уровне национального законодател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ства государств.</w:t>
      </w:r>
    </w:p>
    <w:p w:rsidR="009F4D3B" w:rsidRPr="009F4D3B" w:rsidRDefault="009F4D3B" w:rsidP="009F4D3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color w:val="000000"/>
          <w:sz w:val="28"/>
          <w:szCs w:val="28"/>
        </w:rPr>
        <w:t>Международная система технического регулирования включает в себя уст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новление технических норм, а также их оценку и подтверждение. По такой упрощенной схеме технической регламентации работают практически все ра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>витые страны мира.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</w:rPr>
        <w:tab/>
      </w:r>
      <w:r w:rsidRPr="009F4D3B">
        <w:rPr>
          <w:rFonts w:ascii="Times New Roman" w:hAnsi="Times New Roman" w:cs="Times New Roman"/>
          <w:sz w:val="28"/>
          <w:szCs w:val="28"/>
        </w:rPr>
        <w:t xml:space="preserve">Закон </w:t>
      </w:r>
      <w:r w:rsidRPr="009F4D3B">
        <w:rPr>
          <w:rFonts w:ascii="Times New Roman" w:hAnsi="Times New Roman" w:cs="Times New Roman"/>
          <w:color w:val="000000"/>
          <w:sz w:val="28"/>
          <w:szCs w:val="28"/>
        </w:rPr>
        <w:t xml:space="preserve">«О техническом регулировании» </w:t>
      </w:r>
      <w:r w:rsidRPr="009F4D3B">
        <w:rPr>
          <w:rFonts w:ascii="Times New Roman" w:hAnsi="Times New Roman" w:cs="Times New Roman"/>
          <w:sz w:val="28"/>
          <w:szCs w:val="28"/>
        </w:rPr>
        <w:t>регулирует общественные отношения по определению, установлению, применению и исполнению обязател</w:t>
      </w:r>
      <w:r w:rsidRPr="009F4D3B">
        <w:rPr>
          <w:rFonts w:ascii="Times New Roman" w:hAnsi="Times New Roman" w:cs="Times New Roman"/>
          <w:sz w:val="28"/>
          <w:szCs w:val="28"/>
        </w:rPr>
        <w:t>ь</w:t>
      </w:r>
      <w:r w:rsidRPr="009F4D3B">
        <w:rPr>
          <w:rFonts w:ascii="Times New Roman" w:hAnsi="Times New Roman" w:cs="Times New Roman"/>
          <w:sz w:val="28"/>
          <w:szCs w:val="28"/>
        </w:rPr>
        <w:t>ных и добровольных требований к продукции, услуге, процессам жизненного цикла продукции (далее - процессы), подтверждению соответствия, аккредит</w:t>
      </w:r>
      <w:r w:rsidRPr="009F4D3B">
        <w:rPr>
          <w:rFonts w:ascii="Times New Roman" w:hAnsi="Times New Roman" w:cs="Times New Roman"/>
          <w:sz w:val="28"/>
          <w:szCs w:val="28"/>
        </w:rPr>
        <w:t>а</w:t>
      </w:r>
      <w:r w:rsidRPr="009F4D3B">
        <w:rPr>
          <w:rFonts w:ascii="Times New Roman" w:hAnsi="Times New Roman" w:cs="Times New Roman"/>
          <w:sz w:val="28"/>
          <w:szCs w:val="28"/>
        </w:rPr>
        <w:t>ции и государственному контролю и надзору в области технического регулир</w:t>
      </w:r>
      <w:r w:rsidRPr="009F4D3B">
        <w:rPr>
          <w:rFonts w:ascii="Times New Roman" w:hAnsi="Times New Roman" w:cs="Times New Roman"/>
          <w:sz w:val="28"/>
          <w:szCs w:val="28"/>
        </w:rPr>
        <w:t>о</w:t>
      </w:r>
      <w:r w:rsidRPr="009F4D3B">
        <w:rPr>
          <w:rFonts w:ascii="Times New Roman" w:hAnsi="Times New Roman" w:cs="Times New Roman"/>
          <w:sz w:val="28"/>
          <w:szCs w:val="28"/>
        </w:rPr>
        <w:t>вания.</w:t>
      </w:r>
      <w:r w:rsidRPr="009F4D3B">
        <w:rPr>
          <w:rFonts w:ascii="Times New Roman" w:hAnsi="Times New Roman" w:cs="Times New Roman"/>
          <w:sz w:val="28"/>
          <w:szCs w:val="28"/>
        </w:rPr>
        <w:br/>
      </w:r>
      <w:r w:rsidRPr="009F4D3B">
        <w:rPr>
          <w:rFonts w:ascii="Times New Roman" w:hAnsi="Times New Roman" w:cs="Times New Roman"/>
          <w:sz w:val="28"/>
          <w:szCs w:val="28"/>
        </w:rPr>
        <w:tab/>
        <w:t>Объектами технического регулирования являются продукция, услуга, проце</w:t>
      </w:r>
      <w:r w:rsidRPr="009F4D3B">
        <w:rPr>
          <w:rFonts w:ascii="Times New Roman" w:hAnsi="Times New Roman" w:cs="Times New Roman"/>
          <w:sz w:val="28"/>
          <w:szCs w:val="28"/>
        </w:rPr>
        <w:t>с</w:t>
      </w:r>
      <w:r w:rsidRPr="009F4D3B">
        <w:rPr>
          <w:rFonts w:ascii="Times New Roman" w:hAnsi="Times New Roman" w:cs="Times New Roman"/>
          <w:sz w:val="28"/>
          <w:szCs w:val="28"/>
        </w:rPr>
        <w:t>сы.</w:t>
      </w:r>
      <w:r w:rsidRPr="009F4D3B">
        <w:rPr>
          <w:rFonts w:ascii="Times New Roman" w:hAnsi="Times New Roman" w:cs="Times New Roman"/>
          <w:sz w:val="28"/>
          <w:szCs w:val="28"/>
        </w:rPr>
        <w:br/>
      </w:r>
      <w:r w:rsidRPr="009F4D3B">
        <w:rPr>
          <w:rFonts w:ascii="Times New Roman" w:hAnsi="Times New Roman" w:cs="Times New Roman"/>
          <w:sz w:val="28"/>
          <w:szCs w:val="28"/>
        </w:rPr>
        <w:tab/>
        <w:t>Субъектами технического регулирования являются государственные органы, а также физические и юридические лица, осуществляющие деятельность на те</w:t>
      </w:r>
      <w:r w:rsidRPr="009F4D3B">
        <w:rPr>
          <w:rFonts w:ascii="Times New Roman" w:hAnsi="Times New Roman" w:cs="Times New Roman"/>
          <w:sz w:val="28"/>
          <w:szCs w:val="28"/>
        </w:rPr>
        <w:t>р</w:t>
      </w:r>
      <w:r w:rsidRPr="009F4D3B">
        <w:rPr>
          <w:rFonts w:ascii="Times New Roman" w:hAnsi="Times New Roman" w:cs="Times New Roman"/>
          <w:sz w:val="28"/>
          <w:szCs w:val="28"/>
        </w:rPr>
        <w:t>ритории Республики Казахстан и обладающие в отношении объектов технич</w:t>
      </w:r>
      <w:r w:rsidRPr="009F4D3B">
        <w:rPr>
          <w:rFonts w:ascii="Times New Roman" w:hAnsi="Times New Roman" w:cs="Times New Roman"/>
          <w:sz w:val="28"/>
          <w:szCs w:val="28"/>
        </w:rPr>
        <w:t>е</w:t>
      </w:r>
      <w:r w:rsidRPr="009F4D3B">
        <w:rPr>
          <w:rFonts w:ascii="Times New Roman" w:hAnsi="Times New Roman" w:cs="Times New Roman"/>
          <w:sz w:val="28"/>
          <w:szCs w:val="28"/>
        </w:rPr>
        <w:t xml:space="preserve">ского регулирования правом пользования в соответствии с гражданским законодательством Республики Казахстан. 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4D3B" w:rsidRPr="009F4D3B" w:rsidRDefault="009F4D3B" w:rsidP="009F4D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Основными целями технического регулирования являются:</w:t>
      </w:r>
      <w:r w:rsidRPr="009F4D3B">
        <w:rPr>
          <w:rFonts w:ascii="Times New Roman" w:hAnsi="Times New Roman" w:cs="Times New Roman"/>
          <w:sz w:val="28"/>
          <w:szCs w:val="28"/>
        </w:rPr>
        <w:br/>
        <w:t>1) обеспечение безопасности продукции, услуги, процессов для жизни и здоровья человека и окружающей среды, в том числе растительного и животн</w:t>
      </w:r>
      <w:r w:rsidRPr="009F4D3B">
        <w:rPr>
          <w:rFonts w:ascii="Times New Roman" w:hAnsi="Times New Roman" w:cs="Times New Roman"/>
          <w:sz w:val="28"/>
          <w:szCs w:val="28"/>
        </w:rPr>
        <w:t>о</w:t>
      </w:r>
      <w:r w:rsidRPr="009F4D3B">
        <w:rPr>
          <w:rFonts w:ascii="Times New Roman" w:hAnsi="Times New Roman" w:cs="Times New Roman"/>
          <w:sz w:val="28"/>
          <w:szCs w:val="28"/>
        </w:rPr>
        <w:t>го мира;</w:t>
      </w:r>
    </w:p>
    <w:p w:rsidR="009F4D3B" w:rsidRPr="009F4D3B" w:rsidRDefault="009F4D3B" w:rsidP="009F4D3B">
      <w:pPr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2) обеспечение национальной безопасности;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lastRenderedPageBreak/>
        <w:t>3) предупреждение действий, вводящих в заблуждение потребителей отн</w:t>
      </w:r>
      <w:r w:rsidRPr="009F4D3B">
        <w:rPr>
          <w:rFonts w:ascii="Times New Roman" w:hAnsi="Times New Roman" w:cs="Times New Roman"/>
          <w:sz w:val="28"/>
          <w:szCs w:val="28"/>
        </w:rPr>
        <w:t>о</w:t>
      </w:r>
      <w:r w:rsidRPr="009F4D3B">
        <w:rPr>
          <w:rFonts w:ascii="Times New Roman" w:hAnsi="Times New Roman" w:cs="Times New Roman"/>
          <w:sz w:val="28"/>
          <w:szCs w:val="28"/>
        </w:rPr>
        <w:t>сительно безопасности продукции, услуги;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4)устранение технических барьеров в торговле;</w:t>
      </w:r>
      <w:r w:rsidRPr="009F4D3B">
        <w:rPr>
          <w:rFonts w:ascii="Times New Roman" w:hAnsi="Times New Roman" w:cs="Times New Roman"/>
          <w:sz w:val="28"/>
          <w:szCs w:val="28"/>
        </w:rPr>
        <w:br/>
        <w:t>5)повышение конкурентоспособности продукции.</w:t>
      </w:r>
      <w:r w:rsidRPr="009F4D3B">
        <w:rPr>
          <w:rFonts w:ascii="Times New Roman" w:hAnsi="Times New Roman" w:cs="Times New Roman"/>
          <w:sz w:val="28"/>
          <w:szCs w:val="28"/>
        </w:rPr>
        <w:br/>
      </w:r>
    </w:p>
    <w:p w:rsidR="009F4D3B" w:rsidRPr="009F4D3B" w:rsidRDefault="009F4D3B" w:rsidP="009F4D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Техническое регулирование основывается на принципах: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1) единства и целостности государственной системы технического регул</w:t>
      </w:r>
      <w:r w:rsidRPr="009F4D3B">
        <w:rPr>
          <w:rFonts w:ascii="Times New Roman" w:hAnsi="Times New Roman" w:cs="Times New Roman"/>
          <w:sz w:val="28"/>
          <w:szCs w:val="28"/>
        </w:rPr>
        <w:t>и</w:t>
      </w:r>
      <w:r w:rsidRPr="009F4D3B">
        <w:rPr>
          <w:rFonts w:ascii="Times New Roman" w:hAnsi="Times New Roman" w:cs="Times New Roman"/>
          <w:sz w:val="28"/>
          <w:szCs w:val="28"/>
        </w:rPr>
        <w:t>рования;</w:t>
      </w:r>
    </w:p>
    <w:p w:rsidR="009F4D3B" w:rsidRPr="009F4D3B" w:rsidRDefault="009F4D3B" w:rsidP="009F4D3B">
      <w:pPr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2) применения единой терминологии, правил установления требований к продукции, услуге, процессам;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3) целесообразности и достижимости целей технического регулирования, обеспечения равных возможностей для участия в процессах технического рег</w:t>
      </w:r>
      <w:r w:rsidRPr="009F4D3B">
        <w:rPr>
          <w:rFonts w:ascii="Times New Roman" w:hAnsi="Times New Roman" w:cs="Times New Roman"/>
          <w:sz w:val="28"/>
          <w:szCs w:val="28"/>
        </w:rPr>
        <w:t>у</w:t>
      </w:r>
      <w:r w:rsidRPr="009F4D3B">
        <w:rPr>
          <w:rFonts w:ascii="Times New Roman" w:hAnsi="Times New Roman" w:cs="Times New Roman"/>
          <w:sz w:val="28"/>
          <w:szCs w:val="28"/>
        </w:rPr>
        <w:t>лирования, баланса интересов государства и заинтересованных сторон;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4) равенства требований к отечественной и импортируемой продукции, услуге и процедурам подтверждения их соответствия установленным требован</w:t>
      </w:r>
      <w:r w:rsidRPr="009F4D3B">
        <w:rPr>
          <w:rFonts w:ascii="Times New Roman" w:hAnsi="Times New Roman" w:cs="Times New Roman"/>
          <w:sz w:val="28"/>
          <w:szCs w:val="28"/>
        </w:rPr>
        <w:t>и</w:t>
      </w:r>
      <w:r w:rsidRPr="009F4D3B">
        <w:rPr>
          <w:rFonts w:ascii="Times New Roman" w:hAnsi="Times New Roman" w:cs="Times New Roman"/>
          <w:sz w:val="28"/>
          <w:szCs w:val="28"/>
        </w:rPr>
        <w:t>ям;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5) приоритетного использования достижений науки и техники, стандартов международных и региональных организаций при разработке нормативных правовых актов в области технического регулирования и стандартов;</w:t>
      </w:r>
      <w:r w:rsidRPr="009F4D3B">
        <w:rPr>
          <w:rFonts w:ascii="Times New Roman" w:hAnsi="Times New Roman" w:cs="Times New Roman"/>
          <w:sz w:val="28"/>
          <w:szCs w:val="28"/>
        </w:rPr>
        <w:br/>
        <w:t>6) соответствия требований нормативных правовых актов в области техн</w:t>
      </w:r>
      <w:r w:rsidRPr="009F4D3B">
        <w:rPr>
          <w:rFonts w:ascii="Times New Roman" w:hAnsi="Times New Roman" w:cs="Times New Roman"/>
          <w:sz w:val="28"/>
          <w:szCs w:val="28"/>
        </w:rPr>
        <w:t>и</w:t>
      </w:r>
      <w:r w:rsidRPr="009F4D3B">
        <w:rPr>
          <w:rFonts w:ascii="Times New Roman" w:hAnsi="Times New Roman" w:cs="Times New Roman"/>
          <w:sz w:val="28"/>
          <w:szCs w:val="28"/>
        </w:rPr>
        <w:t>ческого регулирования уровню развития экономики, материально-технической базы и научно-технического развития государства;</w:t>
      </w:r>
      <w:r w:rsidRPr="009F4D3B">
        <w:rPr>
          <w:rFonts w:ascii="Times New Roman" w:hAnsi="Times New Roman" w:cs="Times New Roman"/>
          <w:sz w:val="28"/>
          <w:szCs w:val="28"/>
        </w:rPr>
        <w:br/>
        <w:t> 7) доступности нормативных правовых актов в области технического регулирования, стандартов и информации о них, о порядке их разработки, утверждения, опубликования, за исключением сведений, составляющих государс</w:t>
      </w:r>
      <w:r w:rsidRPr="009F4D3B">
        <w:rPr>
          <w:rFonts w:ascii="Times New Roman" w:hAnsi="Times New Roman" w:cs="Times New Roman"/>
          <w:sz w:val="28"/>
          <w:szCs w:val="28"/>
        </w:rPr>
        <w:t>т</w:t>
      </w:r>
      <w:r w:rsidRPr="009F4D3B">
        <w:rPr>
          <w:rFonts w:ascii="Times New Roman" w:hAnsi="Times New Roman" w:cs="Times New Roman"/>
          <w:sz w:val="28"/>
          <w:szCs w:val="28"/>
        </w:rPr>
        <w:t>венные секреты и иную охраняемую законом тайну;</w:t>
      </w:r>
      <w:r w:rsidRPr="009F4D3B">
        <w:rPr>
          <w:rFonts w:ascii="Times New Roman" w:hAnsi="Times New Roman" w:cs="Times New Roman"/>
          <w:sz w:val="28"/>
          <w:szCs w:val="28"/>
        </w:rPr>
        <w:br/>
        <w:t>8) добровольного выбора стандартов с целью их применения;</w:t>
      </w:r>
      <w:r w:rsidRPr="009F4D3B">
        <w:rPr>
          <w:rFonts w:ascii="Times New Roman" w:hAnsi="Times New Roman" w:cs="Times New Roman"/>
          <w:sz w:val="28"/>
          <w:szCs w:val="28"/>
        </w:rPr>
        <w:br/>
        <w:t> 9) единой системы и правил подтверждения соответствия;</w:t>
      </w:r>
      <w:r w:rsidRPr="009F4D3B">
        <w:rPr>
          <w:rFonts w:ascii="Times New Roman" w:hAnsi="Times New Roman" w:cs="Times New Roman"/>
          <w:sz w:val="28"/>
          <w:szCs w:val="28"/>
        </w:rPr>
        <w:br/>
        <w:t>10) недопустимости совмещения одним органом полномочий по аккредит</w:t>
      </w:r>
      <w:r w:rsidRPr="009F4D3B">
        <w:rPr>
          <w:rFonts w:ascii="Times New Roman" w:hAnsi="Times New Roman" w:cs="Times New Roman"/>
          <w:sz w:val="28"/>
          <w:szCs w:val="28"/>
        </w:rPr>
        <w:t>а</w:t>
      </w:r>
      <w:r w:rsidRPr="009F4D3B">
        <w:rPr>
          <w:rFonts w:ascii="Times New Roman" w:hAnsi="Times New Roman" w:cs="Times New Roman"/>
          <w:sz w:val="28"/>
          <w:szCs w:val="28"/>
        </w:rPr>
        <w:t>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4D3B">
        <w:rPr>
          <w:rFonts w:ascii="Times New Roman" w:hAnsi="Times New Roman" w:cs="Times New Roman"/>
          <w:sz w:val="28"/>
          <w:szCs w:val="28"/>
        </w:rPr>
        <w:t xml:space="preserve"> и подтверждению соответствия;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4D3B">
        <w:rPr>
          <w:rFonts w:ascii="Times New Roman" w:hAnsi="Times New Roman" w:cs="Times New Roman"/>
          <w:sz w:val="28"/>
          <w:szCs w:val="28"/>
        </w:rPr>
        <w:t>11) несовместимости в одном государственном органе функций государс</w:t>
      </w:r>
      <w:r w:rsidRPr="009F4D3B">
        <w:rPr>
          <w:rFonts w:ascii="Times New Roman" w:hAnsi="Times New Roman" w:cs="Times New Roman"/>
          <w:sz w:val="28"/>
          <w:szCs w:val="28"/>
        </w:rPr>
        <w:t>т</w:t>
      </w:r>
      <w:r w:rsidRPr="009F4D3B">
        <w:rPr>
          <w:rFonts w:ascii="Times New Roman" w:hAnsi="Times New Roman" w:cs="Times New Roman"/>
          <w:sz w:val="28"/>
          <w:szCs w:val="28"/>
        </w:rPr>
        <w:t>венного контроля и надзора и подтверждения соответствия;</w:t>
      </w:r>
      <w:r w:rsidRPr="009F4D3B">
        <w:rPr>
          <w:rFonts w:ascii="Times New Roman" w:hAnsi="Times New Roman" w:cs="Times New Roman"/>
          <w:sz w:val="28"/>
          <w:szCs w:val="28"/>
        </w:rPr>
        <w:br/>
        <w:t>12) независимости органов по подтверждению соответствия от изготовит</w:t>
      </w:r>
      <w:r w:rsidRPr="009F4D3B">
        <w:rPr>
          <w:rFonts w:ascii="Times New Roman" w:hAnsi="Times New Roman" w:cs="Times New Roman"/>
          <w:sz w:val="28"/>
          <w:szCs w:val="28"/>
        </w:rPr>
        <w:t>е</w:t>
      </w:r>
      <w:r w:rsidRPr="009F4D3B">
        <w:rPr>
          <w:rFonts w:ascii="Times New Roman" w:hAnsi="Times New Roman" w:cs="Times New Roman"/>
          <w:sz w:val="28"/>
          <w:szCs w:val="28"/>
        </w:rPr>
        <w:t>лей (исполнителей), продавцов и покупателей;</w:t>
      </w:r>
      <w:proofErr w:type="gramEnd"/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lastRenderedPageBreak/>
        <w:t xml:space="preserve">13) недопустимости ограничения конкуренции в работах по подтверждению </w:t>
      </w:r>
    </w:p>
    <w:p w:rsidR="009F4D3B" w:rsidRPr="009F4D3B" w:rsidRDefault="009F4D3B" w:rsidP="009F4D3B">
      <w:pPr>
        <w:jc w:val="both"/>
        <w:rPr>
          <w:rFonts w:ascii="Times New Roman" w:hAnsi="Times New Roman" w:cs="Times New Roman"/>
          <w:sz w:val="28"/>
          <w:szCs w:val="28"/>
        </w:rPr>
      </w:pPr>
      <w:r w:rsidRPr="009F4D3B">
        <w:rPr>
          <w:rFonts w:ascii="Times New Roman" w:hAnsi="Times New Roman" w:cs="Times New Roman"/>
          <w:sz w:val="28"/>
          <w:szCs w:val="28"/>
        </w:rPr>
        <w:t>соответствия.</w:t>
      </w:r>
    </w:p>
    <w:p w:rsidR="00DF57E6" w:rsidRPr="009F4D3B" w:rsidRDefault="00DF57E6" w:rsidP="009F4D3B">
      <w:pPr>
        <w:ind w:left="851"/>
        <w:rPr>
          <w:rFonts w:ascii="Times New Roman" w:hAnsi="Times New Roman" w:cs="Times New Roman"/>
        </w:rPr>
      </w:pPr>
    </w:p>
    <w:sectPr w:rsidR="00DF57E6" w:rsidRPr="009F4D3B" w:rsidSect="008B5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0573F9"/>
    <w:rsid w:val="000573F9"/>
    <w:rsid w:val="00205A58"/>
    <w:rsid w:val="008B56D6"/>
    <w:rsid w:val="009F4D3B"/>
    <w:rsid w:val="00CD51AF"/>
    <w:rsid w:val="00DF5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6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894</Words>
  <Characters>5098</Characters>
  <Application>Microsoft Office Word</Application>
  <DocSecurity>0</DocSecurity>
  <Lines>42</Lines>
  <Paragraphs>11</Paragraphs>
  <ScaleCrop>false</ScaleCrop>
  <Company>Reanimator Extreme Edition</Company>
  <LinksUpToDate>false</LinksUpToDate>
  <CharactersWithSpaces>5981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2013-09-11T14:28:00Z</dcterms:created>
  <dcterms:modified xsi:type="dcterms:W3CDTF">2014-09-17T08:25:00Z</dcterms:modified>
</cp:coreProperties>
</file>